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0E5" w:rsidRPr="00DA16ED" w:rsidRDefault="00C860E5" w:rsidP="00C860E5">
      <w:pPr>
        <w:tabs>
          <w:tab w:val="left" w:pos="900"/>
        </w:tabs>
        <w:jc w:val="center"/>
        <w:rPr>
          <w:rFonts w:ascii="Times New Roman" w:hAnsi="Times New Roman"/>
          <w:b/>
          <w:sz w:val="20"/>
          <w:szCs w:val="20"/>
        </w:rPr>
      </w:pPr>
      <w:r w:rsidRPr="00DA16ED">
        <w:rPr>
          <w:rFonts w:ascii="Times New Roman" w:hAnsi="Times New Roman"/>
          <w:b/>
          <w:sz w:val="20"/>
          <w:szCs w:val="20"/>
        </w:rPr>
        <w:t>LIST OF APPROVED BRAND NAMES</w:t>
      </w:r>
    </w:p>
    <w:p w:rsidR="00C860E5" w:rsidRPr="00DA16ED" w:rsidRDefault="00C860E5" w:rsidP="00C860E5">
      <w:pPr>
        <w:tabs>
          <w:tab w:val="left" w:pos="900"/>
        </w:tabs>
        <w:rPr>
          <w:rFonts w:ascii="Times New Roman" w:hAnsi="Times New Roman"/>
          <w:sz w:val="20"/>
          <w:szCs w:val="20"/>
        </w:rPr>
      </w:pPr>
      <w:r w:rsidRPr="00DA16ED">
        <w:rPr>
          <w:rFonts w:ascii="Times New Roman" w:hAnsi="Times New Roman"/>
          <w:sz w:val="20"/>
          <w:szCs w:val="20"/>
        </w:rPr>
        <w:t xml:space="preserve">All material specified in the schedule of quantities, specifications and conditions of contract must conform to the </w:t>
      </w:r>
      <w:proofErr w:type="gramStart"/>
      <w:r w:rsidRPr="00DA16ED">
        <w:rPr>
          <w:rFonts w:ascii="Times New Roman" w:hAnsi="Times New Roman"/>
          <w:sz w:val="20"/>
          <w:szCs w:val="20"/>
        </w:rPr>
        <w:t>following  brand</w:t>
      </w:r>
      <w:proofErr w:type="gramEnd"/>
      <w:r w:rsidRPr="00DA16ED">
        <w:rPr>
          <w:rFonts w:ascii="Times New Roman" w:hAnsi="Times New Roman"/>
          <w:sz w:val="20"/>
          <w:szCs w:val="20"/>
        </w:rPr>
        <w:t xml:space="preserve"> names , be factory made and be of first quality, BIS /IS marked wherever available. Fabricated items shall be manufactured in accordance with the CPWD / </w:t>
      </w:r>
      <w:proofErr w:type="gramStart"/>
      <w:r w:rsidRPr="00DA16ED">
        <w:rPr>
          <w:rFonts w:ascii="Times New Roman" w:hAnsi="Times New Roman"/>
          <w:sz w:val="20"/>
          <w:szCs w:val="20"/>
        </w:rPr>
        <w:t>ISI  specifications</w:t>
      </w:r>
      <w:proofErr w:type="gramEnd"/>
      <w:r w:rsidRPr="00DA16ED">
        <w:rPr>
          <w:rFonts w:ascii="Times New Roman" w:hAnsi="Times New Roman"/>
          <w:sz w:val="20"/>
          <w:szCs w:val="20"/>
        </w:rPr>
        <w:t xml:space="preserve"> and be first quality . Samples of all materials to be used must be submitted and got approved before actual procurement and Owner / Architect reserves the right to select any of the brand names specified herein for use.</w:t>
      </w:r>
    </w:p>
    <w:tbl>
      <w:tblPr>
        <w:tblW w:w="0" w:type="auto"/>
        <w:tblInd w:w="21" w:type="dxa"/>
        <w:tblLayout w:type="fixed"/>
        <w:tblLook w:val="0000"/>
      </w:tblPr>
      <w:tblGrid>
        <w:gridCol w:w="600"/>
        <w:gridCol w:w="3317"/>
        <w:gridCol w:w="5523"/>
      </w:tblGrid>
      <w:tr w:rsidR="00C860E5" w:rsidRPr="00DA16ED" w:rsidTr="00DA3AE4">
        <w:trPr>
          <w:trHeight w:val="59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ind w:left="-8" w:right="-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A16ED">
              <w:rPr>
                <w:rFonts w:ascii="Times New Roman" w:hAnsi="Times New Roman"/>
                <w:sz w:val="20"/>
                <w:szCs w:val="20"/>
              </w:rPr>
              <w:t>S.No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 xml:space="preserve">MATERIAL DESCRIPTION </w:t>
            </w:r>
          </w:p>
        </w:tc>
        <w:tc>
          <w:tcPr>
            <w:tcW w:w="5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BRAND / TRADE NAME OR EQUIVALENT APPROVED BY ENGINEER IN CHARGE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Paints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ASIAN, ICI, BERGER OR EQUIVALENT APPROVED BY ARCHITECT/CONSULTANT.</w:t>
            </w:r>
          </w:p>
        </w:tc>
      </w:tr>
      <w:tr w:rsidR="00C860E5" w:rsidRPr="00DA16ED" w:rsidTr="00DA3AE4">
        <w:trPr>
          <w:trHeight w:val="53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2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Water proof paint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APEX, WEATHER PROOF PAINT OR EQUIVALENT    APPROVED BY ARCHITECT/CONSULTANT.</w:t>
            </w:r>
          </w:p>
        </w:tc>
      </w:tr>
      <w:tr w:rsidR="00C860E5" w:rsidRPr="00DA16ED" w:rsidTr="00DA3AE4">
        <w:trPr>
          <w:trHeight w:val="53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3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Locks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GODREJ, DORMA OR EQUIVALENT APPROVED BY ARCHITECT/CONSULTANT.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4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Terrazzo tiles (Paving)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A16ED">
              <w:rPr>
                <w:rFonts w:ascii="Times New Roman" w:hAnsi="Times New Roman"/>
                <w:sz w:val="20"/>
                <w:szCs w:val="20"/>
              </w:rPr>
              <w:t>EUROCON ,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</w:rPr>
              <w:t xml:space="preserve"> SCORPIO, SIREX OR EQUIVALENT APPROVED BY ARCHITECT/CONSULTANT.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5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Ceramic tiles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KAJARIA, JOHNSON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</w:rPr>
              <w:t>,ORIENT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</w:rPr>
              <w:t xml:space="preserve"> OR EQUIVALENT APPROVED BY ARCHITECT/CONSULTANT.</w:t>
            </w:r>
          </w:p>
        </w:tc>
      </w:tr>
      <w:tr w:rsidR="00C860E5" w:rsidRPr="00DA16ED" w:rsidTr="00DA3AE4">
        <w:trPr>
          <w:trHeight w:val="53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6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White Cement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BIRLA, J.K OR EQUIVALENT APPROVED BY ARCHITECT/CONSULTANT.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7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Ordinary  Portland  Cement (43/53 Grade)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 xml:space="preserve"> ULTRATECH, ACC, 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</w:rPr>
              <w:t>JK ,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</w:rPr>
              <w:t xml:space="preserve"> CORAMANDAL, RAMCOOR EQUIVALENT APPROVED BY ARCHITECT/CONSULTANT.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8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Steel Reinforcement Bars 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TISCON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</w:rPr>
              <w:t>,SAIL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</w:rPr>
              <w:t xml:space="preserve"> OR EQUIVALENT APPROVED BY ARCHITECT/CONSULTANT.</w:t>
            </w:r>
          </w:p>
        </w:tc>
      </w:tr>
      <w:tr w:rsidR="00C860E5" w:rsidRPr="00DA16ED" w:rsidTr="00DA3AE4">
        <w:trPr>
          <w:trHeight w:val="53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9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Structural steel sections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TISCO, SAIL OR EQUIVALENT APPROVED BY ARCHITECT/CONSULTANT.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10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Stone Aggregate( Blue/Black) 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LOCALLY APPROVED OR EQUIVALENT APPROVED BY ARCHITECT/CONSULTANT.</w:t>
            </w:r>
          </w:p>
        </w:tc>
      </w:tr>
      <w:tr w:rsidR="00C860E5" w:rsidRPr="00DA16ED" w:rsidTr="00DA3AE4">
        <w:trPr>
          <w:trHeight w:val="53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11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Blocks/ Bricks &amp; Brick Tiles 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LOCALLY BEST AVAILABLE OR EQUIVALENT APPROVED BY ARCHITECT/CONSULTANT.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12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Anti Termite Treatment 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PCI TERMEX OR EQUIVALENT APPROVED BY ARCHITECT/CONSULTANT.</w:t>
            </w:r>
          </w:p>
        </w:tc>
      </w:tr>
      <w:tr w:rsidR="00C860E5" w:rsidRPr="00DA16ED" w:rsidTr="00DA3AE4">
        <w:trPr>
          <w:trHeight w:val="53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13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Water Proof Shuttering Plywood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 xml:space="preserve"> INDIAN PLYWOOD MFG.LTD, NATIONAL PLYWOOD, DURO, GREENPLY OR EQUIVALENT APPROVED BY </w:t>
            </w:r>
            <w:r w:rsidRPr="00DA16ED">
              <w:rPr>
                <w:rFonts w:ascii="Times New Roman" w:hAnsi="Times New Roman"/>
                <w:sz w:val="20"/>
                <w:szCs w:val="20"/>
              </w:rPr>
              <w:lastRenderedPageBreak/>
              <w:t>ARCHITECT/CONSULTANT.</w:t>
            </w:r>
          </w:p>
        </w:tc>
      </w:tr>
      <w:tr w:rsidR="00C860E5" w:rsidRPr="00DA16ED" w:rsidTr="00DA3AE4">
        <w:trPr>
          <w:trHeight w:val="53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lastRenderedPageBreak/>
              <w:t> 14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Teak Wood 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</w:t>
            </w:r>
            <w:r w:rsidRPr="00DA16ED">
              <w:rPr>
                <w:rFonts w:ascii="Times New Roman" w:hAnsi="Times New Roman"/>
                <w:sz w:val="20"/>
                <w:szCs w:val="20"/>
                <w:vertAlign w:val="superscript"/>
              </w:rPr>
              <w:t>ST</w:t>
            </w:r>
            <w:r w:rsidRPr="00DA16ED">
              <w:rPr>
                <w:rFonts w:ascii="Times New Roman" w:hAnsi="Times New Roman"/>
                <w:sz w:val="20"/>
                <w:szCs w:val="20"/>
              </w:rPr>
              <w:t xml:space="preserve"> CLASS BURMA TEAK OR GHANA 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</w:rPr>
              <w:t>TEAK ,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</w:rPr>
              <w:t xml:space="preserve"> KERALA TEAK OR EQUIVALENT APPROVED BY ARCHITECT/CONSULTANT.</w:t>
            </w:r>
          </w:p>
        </w:tc>
      </w:tr>
      <w:tr w:rsidR="00C860E5" w:rsidRPr="00DA16ED" w:rsidTr="00DA3AE4">
        <w:trPr>
          <w:trHeight w:val="620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15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Flush Doors (ISI)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MAYUR/CENTURY/GREENPLY OR EQUIVALENT APPROVED BY ARCHITECT/CONSULTANT.</w:t>
            </w:r>
          </w:p>
        </w:tc>
      </w:tr>
      <w:tr w:rsidR="00C860E5" w:rsidRPr="00DA16ED" w:rsidTr="00DA3AE4">
        <w:trPr>
          <w:trHeight w:val="728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16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Rolling shutters 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LOCALLY BEST AVAILABLE OR EQUIVALENT APPROVED BY ARCHITECT/CONSULTANT.</w:t>
            </w:r>
          </w:p>
        </w:tc>
      </w:tr>
      <w:tr w:rsidR="00C860E5" w:rsidRPr="00DA16ED" w:rsidTr="00DA3AE4">
        <w:trPr>
          <w:trHeight w:val="59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17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Laminates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SUNMICA/FORMICA/CENTURY/MERINO OR EQUIVALENT APPROVED BY ARCHITECT/CONSULTANT.</w:t>
            </w:r>
          </w:p>
        </w:tc>
      </w:tr>
      <w:tr w:rsidR="00C860E5" w:rsidRPr="00DA16ED" w:rsidTr="00DA3AE4">
        <w:trPr>
          <w:trHeight w:val="59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18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Water proofing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DR. FIXIT, CICO, DURA OR EQUIVALENT APPROVED BY ARCHITECT/CONSULTANT.</w:t>
            </w:r>
          </w:p>
        </w:tc>
      </w:tr>
      <w:tr w:rsidR="00C860E5" w:rsidRPr="00DA16ED" w:rsidTr="00DA3AE4">
        <w:trPr>
          <w:trHeight w:val="59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19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Aluminum Sections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HINDALCO, JINDAL OR EQUIVALENT APPROVED BY ARCHITECT/CONSULTANT.</w:t>
            </w:r>
          </w:p>
        </w:tc>
      </w:tr>
      <w:tr w:rsidR="00C860E5" w:rsidRPr="00DA16ED" w:rsidTr="00DA3AE4">
        <w:trPr>
          <w:trHeight w:val="59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20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Glass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SAINT GOBIN OR EQUIVALENT APPROVED BY ARCHITECT/CONSULTANT.</w:t>
            </w:r>
          </w:p>
        </w:tc>
      </w:tr>
      <w:tr w:rsidR="00C860E5" w:rsidRPr="00DA16ED" w:rsidTr="00DA3AE4">
        <w:trPr>
          <w:trHeight w:val="593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21</w:t>
            </w:r>
          </w:p>
        </w:tc>
        <w:tc>
          <w:tcPr>
            <w:tcW w:w="33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Board &amp; Ply</w:t>
            </w:r>
          </w:p>
        </w:tc>
        <w:tc>
          <w:tcPr>
            <w:tcW w:w="5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A16ED">
              <w:rPr>
                <w:rFonts w:ascii="Times New Roman" w:hAnsi="Times New Roman"/>
                <w:sz w:val="20"/>
                <w:szCs w:val="20"/>
              </w:rPr>
              <w:t> GREEN PLY, DURO, CENTURY, MERINO OR EQUIVALENT APPROVED BY ARCHITECT/CONSULTANT.</w:t>
            </w:r>
          </w:p>
        </w:tc>
      </w:tr>
    </w:tbl>
    <w:p w:rsidR="00C860E5" w:rsidRPr="00DA16ED" w:rsidRDefault="00C860E5" w:rsidP="00C860E5">
      <w:pPr>
        <w:tabs>
          <w:tab w:val="left" w:pos="720"/>
          <w:tab w:val="left" w:pos="900"/>
        </w:tabs>
        <w:rPr>
          <w:rFonts w:ascii="Times New Roman" w:hAnsi="Times New Roman"/>
          <w:sz w:val="20"/>
          <w:szCs w:val="20"/>
        </w:rPr>
      </w:pPr>
    </w:p>
    <w:p w:rsidR="00C860E5" w:rsidRPr="00DA16ED" w:rsidRDefault="00C860E5" w:rsidP="00C860E5">
      <w:pPr>
        <w:tabs>
          <w:tab w:val="left" w:pos="720"/>
          <w:tab w:val="left" w:pos="900"/>
        </w:tabs>
        <w:rPr>
          <w:rFonts w:ascii="Times New Roman" w:hAnsi="Times New Roman"/>
          <w:sz w:val="20"/>
          <w:szCs w:val="20"/>
        </w:rPr>
      </w:pPr>
      <w:r w:rsidRPr="00DA16ED">
        <w:rPr>
          <w:rFonts w:ascii="Times New Roman" w:hAnsi="Times New Roman"/>
          <w:sz w:val="20"/>
          <w:szCs w:val="20"/>
        </w:rPr>
        <w:t>Note</w:t>
      </w:r>
      <w:proofErr w:type="gramStart"/>
      <w:r w:rsidRPr="00DA16ED">
        <w:rPr>
          <w:rFonts w:ascii="Times New Roman" w:hAnsi="Times New Roman"/>
          <w:sz w:val="20"/>
          <w:szCs w:val="20"/>
        </w:rPr>
        <w:t>:-</w:t>
      </w:r>
      <w:proofErr w:type="gramEnd"/>
      <w:r w:rsidRPr="00DA16ED">
        <w:rPr>
          <w:rFonts w:ascii="Times New Roman" w:hAnsi="Times New Roman"/>
          <w:sz w:val="20"/>
          <w:szCs w:val="20"/>
        </w:rPr>
        <w:t xml:space="preserve"> For any other item required to be incorporated in work , sample shall be got approved from the Owner / Architect before actual procurement and commencement of that item of work.</w:t>
      </w:r>
    </w:p>
    <w:p w:rsidR="00C860E5" w:rsidRPr="00DA16ED" w:rsidRDefault="00C860E5" w:rsidP="00C860E5">
      <w:pPr>
        <w:tabs>
          <w:tab w:val="left" w:pos="900"/>
        </w:tabs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4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0"/>
        <w:gridCol w:w="3285"/>
        <w:gridCol w:w="6855"/>
        <w:gridCol w:w="45"/>
        <w:gridCol w:w="70"/>
        <w:gridCol w:w="40"/>
      </w:tblGrid>
      <w:tr w:rsidR="00C860E5" w:rsidRPr="00DA16ED" w:rsidTr="00DA3AE4">
        <w:trPr>
          <w:trHeight w:val="530"/>
        </w:trPr>
        <w:tc>
          <w:tcPr>
            <w:tcW w:w="420" w:type="dxa"/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5" w:type="dxa"/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5" w:type="dxa"/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" w:type="dxa"/>
            <w:shd w:val="clear" w:color="auto" w:fill="auto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" w:type="dxa"/>
            <w:shd w:val="clear" w:color="auto" w:fill="auto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60E5" w:rsidRPr="00DA16ED" w:rsidTr="00DA3AE4">
        <w:trPr>
          <w:trHeight w:val="802"/>
        </w:trPr>
        <w:tc>
          <w:tcPr>
            <w:tcW w:w="420" w:type="dxa"/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40" w:type="dxa"/>
            <w:gridSpan w:val="2"/>
            <w:shd w:val="clear" w:color="auto" w:fill="auto"/>
            <w:vAlign w:val="bottom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en-GB"/>
              </w:rPr>
            </w:pPr>
            <w:r w:rsidRPr="00DA16ED"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en-GB"/>
              </w:rPr>
              <w:t>LIST OF APPROVED MAKE OR BRANDS W.B AND SANITARY WORK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en-GB"/>
              </w:rPr>
            </w:pPr>
          </w:p>
          <w:p w:rsidR="00C860E5" w:rsidRPr="00DA16ED" w:rsidRDefault="00C860E5" w:rsidP="00DA3AE4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The Contractor shall quote for the best of the materials as specified below with ISI mark wherever applicable. 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he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contractor shall obtain prior approval from the Employer/ Architects before placing order for the specific materials agencies. In case 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of  non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availability of any of the approved / specified materials / Agency. During the execution of the work, the Employers / 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>Architects may approve suitable equivalent brand / agency and his decision shall be final and binding on the Contractor and the price variations. If any shall be adjusted accordingly.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G.I Pipe and fittings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TATA/JINDAL with I.S marking on the body.</w:t>
            </w: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G.I Pipe for water supply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TATA/JINDAL with I.S marking on the body.    </w:t>
            </w: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G.I soil, rainwater pipes </w:t>
            </w:r>
          </w:p>
          <w:p w:rsidR="00C860E5" w:rsidRPr="00DA16ED" w:rsidRDefault="00C860E5" w:rsidP="00DA3AE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and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fittings.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TATA/JINDAL with I.S marking on the body.    </w:t>
            </w:r>
          </w:p>
          <w:p w:rsidR="00C860E5" w:rsidRPr="00DA16ED" w:rsidRDefault="00C860E5" w:rsidP="00C860E5">
            <w:pPr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G.I  Sluice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valves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TATA/JINDAL with I.S marking on the body.    </w:t>
            </w:r>
          </w:p>
          <w:p w:rsidR="00C860E5" w:rsidRPr="00DA16ED" w:rsidRDefault="00C860E5" w:rsidP="00C860E5">
            <w:pPr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Stone ware pipes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PERFECT or equivalent approved by Architect/consultant.</w:t>
            </w:r>
          </w:p>
          <w:p w:rsidR="00C860E5" w:rsidRPr="00DA16ED" w:rsidRDefault="00C860E5" w:rsidP="00C860E5">
            <w:pPr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A.C pipes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Everest ,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Ramco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or equivalent approved by </w:t>
            </w:r>
          </w:p>
          <w:p w:rsidR="00C860E5" w:rsidRPr="00DA16ED" w:rsidRDefault="00C860E5" w:rsidP="00DA3AE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                                                            Architect/consultant.</w:t>
            </w:r>
          </w:p>
          <w:p w:rsidR="00C860E5" w:rsidRPr="00DA16ED" w:rsidRDefault="00C860E5" w:rsidP="00C860E5">
            <w:pPr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R.C.C pipes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Indane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Hume pipe or equivalent approved by    </w:t>
            </w:r>
            <w:r w:rsidRPr="00DA16ED">
              <w:rPr>
                <w:rFonts w:ascii="Times New Roman" w:hAnsi="Times New Roman"/>
                <w:sz w:val="20"/>
                <w:szCs w:val="20"/>
              </w:rPr>
              <w:t xml:space="preserve">                                                                           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Architect/consultant.</w:t>
            </w:r>
          </w:p>
          <w:p w:rsidR="00C860E5" w:rsidRPr="00DA16ED" w:rsidRDefault="00C860E5" w:rsidP="00C860E5">
            <w:pPr>
              <w:numPr>
                <w:ilvl w:val="0"/>
                <w:numId w:val="6"/>
              </w:num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Brass &amp; gun metal globe,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gate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valves , feet valves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           :           Leader, NETA or equivalent with I.S.I marking on the body.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Sanitary fixtures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           :           Hindustan Sanitary works, </w:t>
            </w:r>
            <w:proofErr w:type="spellStart"/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parryware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,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Neycer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Cera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or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ent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                                                                                                                                                     equivalent having I.S.I mark on the body.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Water Supply, fancy fittings like 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 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pillar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taps, stop cocks, shower etc. :       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Essco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, Jaguar or equivalent approved by Architect/consultant.</w:t>
            </w: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C.P brass bib taps and stop cocks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:    I.S.I mark or tested as per Architect/consultants 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Flush tank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:Hindustan,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Parryware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with I.S.I mark or equivalent</w:t>
            </w:r>
          </w:p>
          <w:p w:rsidR="00C860E5" w:rsidRPr="00DA16ED" w:rsidRDefault="00C860E5" w:rsidP="00DA3AE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                                                 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approved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by Architect/consultant.</w:t>
            </w:r>
          </w:p>
          <w:p w:rsidR="00C860E5" w:rsidRPr="00DA16ED" w:rsidRDefault="00C860E5" w:rsidP="00C860E5">
            <w:pPr>
              <w:widowControl w:val="0"/>
              <w:numPr>
                <w:ilvl w:val="0"/>
                <w:numId w:val="8"/>
              </w:numPr>
              <w:tabs>
                <w:tab w:val="clear" w:pos="720"/>
                <w:tab w:val="left" w:pos="390"/>
              </w:tabs>
              <w:suppressAutoHyphens/>
              <w:autoSpaceDE w:val="0"/>
              <w:spacing w:after="0" w:line="240" w:lineRule="auto"/>
              <w:ind w:left="39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Storage Heaters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            :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Racold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Spherehot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, Venus or equivalent approved</w:t>
            </w:r>
          </w:p>
          <w:p w:rsidR="00C860E5" w:rsidRPr="00DA16ED" w:rsidRDefault="00C860E5" w:rsidP="00DA3AE4">
            <w:pPr>
              <w:widowControl w:val="0"/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                                                   </w:t>
            </w:r>
            <w:proofErr w:type="gram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by</w:t>
            </w:r>
            <w:proofErr w:type="gram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Architect/consultant.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Fire Hydrant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   Approved by Local Fire Brigade Authority.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Pumps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 xml:space="preserve">:   </w:t>
            </w:r>
            <w:proofErr w:type="spellStart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Kirloskar</w:t>
            </w:r>
            <w:proofErr w:type="spellEnd"/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or equivalent Approved by Architect/consultant.</w:t>
            </w:r>
          </w:p>
          <w:p w:rsidR="00C860E5" w:rsidRPr="00DA16ED" w:rsidRDefault="00C860E5" w:rsidP="00DA3AE4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C860E5" w:rsidRPr="00DA16ED" w:rsidRDefault="00C860E5" w:rsidP="00C860E5">
            <w:pPr>
              <w:widowControl w:val="0"/>
              <w:numPr>
                <w:ilvl w:val="0"/>
                <w:numId w:val="5"/>
              </w:numPr>
              <w:tabs>
                <w:tab w:val="left" w:pos="720"/>
              </w:tabs>
              <w:suppressAutoHyphens/>
              <w:autoSpaceDE w:val="0"/>
              <w:spacing w:after="0" w:line="240" w:lineRule="auto"/>
              <w:ind w:left="720" w:hanging="360"/>
              <w:rPr>
                <w:rFonts w:ascii="Times New Roman" w:hAnsi="Times New Roman"/>
                <w:b/>
                <w:bCs/>
                <w:sz w:val="20"/>
                <w:szCs w:val="20"/>
                <w:u w:val="single"/>
                <w:lang w:val="en-GB"/>
              </w:rPr>
            </w:pP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>P.V.C pipes</w:t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</w:r>
            <w:r w:rsidRPr="00DA16ED">
              <w:rPr>
                <w:rFonts w:ascii="Times New Roman" w:hAnsi="Times New Roman"/>
                <w:sz w:val="20"/>
                <w:szCs w:val="20"/>
                <w:lang w:val="en-GB"/>
              </w:rPr>
              <w:tab/>
              <w:t>:   Supreme or equivalent Approved by Architect/consultant.</w:t>
            </w:r>
          </w:p>
        </w:tc>
        <w:tc>
          <w:tcPr>
            <w:tcW w:w="45" w:type="dxa"/>
            <w:shd w:val="clear" w:color="auto" w:fill="auto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" w:type="dxa"/>
            <w:shd w:val="clear" w:color="auto" w:fill="auto"/>
          </w:tcPr>
          <w:p w:rsidR="00C860E5" w:rsidRPr="00DA16ED" w:rsidRDefault="00C860E5" w:rsidP="00C860E5">
            <w:pPr>
              <w:numPr>
                <w:ilvl w:val="0"/>
                <w:numId w:val="7"/>
              </w:num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</w:tcPr>
          <w:p w:rsidR="00C860E5" w:rsidRPr="00DA16ED" w:rsidRDefault="00C860E5" w:rsidP="00DA3AE4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860E5" w:rsidRPr="00DA16ED" w:rsidRDefault="00C860E5" w:rsidP="00C860E5">
      <w:pPr>
        <w:widowControl w:val="0"/>
        <w:autoSpaceDE w:val="0"/>
        <w:autoSpaceDN w:val="0"/>
        <w:adjustRightInd w:val="0"/>
        <w:spacing w:after="0" w:line="240" w:lineRule="auto"/>
        <w:ind w:right="1210"/>
        <w:jc w:val="both"/>
        <w:rPr>
          <w:rFonts w:ascii="Times New Roman" w:hAnsi="Times New Roman"/>
          <w:spacing w:val="-2"/>
          <w:sz w:val="20"/>
          <w:szCs w:val="20"/>
        </w:rPr>
      </w:pPr>
    </w:p>
    <w:p w:rsidR="00C860E5" w:rsidRPr="00DA16ED" w:rsidRDefault="00C860E5" w:rsidP="00C860E5">
      <w:pPr>
        <w:widowControl w:val="0"/>
        <w:autoSpaceDE w:val="0"/>
        <w:autoSpaceDN w:val="0"/>
        <w:adjustRightInd w:val="0"/>
        <w:spacing w:after="0" w:line="240" w:lineRule="auto"/>
        <w:ind w:right="1210"/>
        <w:jc w:val="both"/>
        <w:rPr>
          <w:rFonts w:ascii="Times New Roman" w:hAnsi="Times New Roman"/>
          <w:spacing w:val="-2"/>
          <w:sz w:val="20"/>
          <w:szCs w:val="20"/>
        </w:rPr>
      </w:pPr>
    </w:p>
    <w:p w:rsidR="00C860E5" w:rsidRPr="00DA16ED" w:rsidRDefault="00C860E5" w:rsidP="00C860E5">
      <w:pPr>
        <w:widowControl w:val="0"/>
        <w:autoSpaceDE w:val="0"/>
        <w:autoSpaceDN w:val="0"/>
        <w:adjustRightInd w:val="0"/>
        <w:spacing w:after="0" w:line="240" w:lineRule="auto"/>
        <w:ind w:right="1210"/>
        <w:jc w:val="both"/>
        <w:rPr>
          <w:rFonts w:ascii="Times New Roman" w:hAnsi="Times New Roman"/>
          <w:spacing w:val="-2"/>
          <w:sz w:val="20"/>
          <w:szCs w:val="20"/>
        </w:rPr>
      </w:pPr>
    </w:p>
    <w:p w:rsidR="00B32DA0" w:rsidRPr="00477878" w:rsidRDefault="00B32DA0" w:rsidP="00B32DA0">
      <w:pPr>
        <w:rPr>
          <w:rFonts w:ascii="Arial" w:hAnsi="Arial" w:cs="Arial"/>
          <w:b/>
          <w:bCs/>
          <w:sz w:val="20"/>
          <w:szCs w:val="18"/>
        </w:rPr>
      </w:pPr>
    </w:p>
    <w:p w:rsidR="00B32DA0" w:rsidRPr="00477878" w:rsidRDefault="005B6A91" w:rsidP="00B32DA0">
      <w:pPr>
        <w:rPr>
          <w:rFonts w:ascii="Arial" w:hAnsi="Arial" w:cs="Arial"/>
          <w:b/>
          <w:bCs/>
          <w:sz w:val="20"/>
          <w:szCs w:val="18"/>
        </w:rPr>
      </w:pPr>
      <w:r w:rsidRPr="00477878">
        <w:rPr>
          <w:rFonts w:ascii="Arial" w:hAnsi="Arial" w:cs="Arial"/>
          <w:b/>
          <w:bCs/>
          <w:sz w:val="20"/>
          <w:szCs w:val="18"/>
        </w:rPr>
        <w:t>NOTE</w:t>
      </w:r>
      <w:r w:rsidR="00B32DA0" w:rsidRPr="00477878">
        <w:rPr>
          <w:rFonts w:ascii="Arial" w:hAnsi="Arial" w:cs="Arial"/>
          <w:b/>
          <w:bCs/>
          <w:sz w:val="20"/>
          <w:szCs w:val="18"/>
        </w:rPr>
        <w:t>:</w:t>
      </w:r>
    </w:p>
    <w:p w:rsidR="00B32DA0" w:rsidRPr="00477878" w:rsidRDefault="00B32DA0" w:rsidP="005B6A91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18"/>
          <w:u w:val="single"/>
        </w:rPr>
      </w:pPr>
      <w:r w:rsidRPr="00477878">
        <w:rPr>
          <w:rFonts w:ascii="Arial" w:hAnsi="Arial" w:cs="Arial"/>
          <w:sz w:val="20"/>
          <w:szCs w:val="18"/>
          <w:u w:val="single"/>
        </w:rPr>
        <w:lastRenderedPageBreak/>
        <w:t>In case of unavailability of any material of specific make an equivalent make can be used only after a written approval of Architect. The preference of make/brand of the material listed above will be decided by the Architect. The make/brand of any other item will be as mentioned in the drawings issued by the Architect.</w:t>
      </w:r>
    </w:p>
    <w:p w:rsidR="00B32DA0" w:rsidRPr="00477878" w:rsidRDefault="00B32DA0" w:rsidP="00F361A8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" w:line="276" w:lineRule="auto"/>
        <w:jc w:val="both"/>
        <w:rPr>
          <w:rFonts w:ascii="Arial" w:hAnsi="Arial" w:cs="Arial"/>
          <w:sz w:val="18"/>
          <w:szCs w:val="18"/>
        </w:rPr>
      </w:pPr>
      <w:r w:rsidRPr="00477878">
        <w:rPr>
          <w:rFonts w:ascii="Arial" w:hAnsi="Arial" w:cs="Arial"/>
          <w:szCs w:val="16"/>
          <w:u w:val="single"/>
        </w:rPr>
        <w:t xml:space="preserve">The contractor shall provide samples of all materials mentioned in the list of makes as required by the Architect. A written approval of these samples shall be sought prior to commencement of any work. </w:t>
      </w:r>
      <w:r w:rsidRPr="00477878">
        <w:rPr>
          <w:rFonts w:ascii="Arial" w:hAnsi="Arial" w:cs="Arial"/>
          <w:b/>
          <w:szCs w:val="16"/>
          <w:u w:val="single"/>
        </w:rPr>
        <w:t>Architect reserve</w:t>
      </w:r>
      <w:r w:rsidR="00D46186" w:rsidRPr="00477878">
        <w:rPr>
          <w:rFonts w:ascii="Arial" w:hAnsi="Arial" w:cs="Arial"/>
          <w:b/>
          <w:szCs w:val="16"/>
          <w:u w:val="single"/>
        </w:rPr>
        <w:t>s</w:t>
      </w:r>
      <w:r w:rsidRPr="00477878">
        <w:rPr>
          <w:rFonts w:ascii="Arial" w:hAnsi="Arial" w:cs="Arial"/>
          <w:b/>
          <w:szCs w:val="16"/>
          <w:u w:val="single"/>
        </w:rPr>
        <w:t xml:space="preserve"> the right to enquire the genuineness of any material used at site directly from the manufacturer/Dealer</w:t>
      </w:r>
      <w:r w:rsidR="00F361A8" w:rsidRPr="00477878">
        <w:rPr>
          <w:rFonts w:ascii="Arial" w:hAnsi="Arial" w:cs="Arial"/>
          <w:b/>
          <w:szCs w:val="16"/>
          <w:u w:val="single"/>
        </w:rPr>
        <w:t>.</w:t>
      </w:r>
    </w:p>
    <w:sectPr w:rsidR="00B32DA0" w:rsidRPr="00477878" w:rsidSect="001976A5">
      <w:headerReference w:type="default" r:id="rId8"/>
      <w:footerReference w:type="default" r:id="rId9"/>
      <w:pgSz w:w="12240" w:h="15840"/>
      <w:pgMar w:top="1440" w:right="1440" w:bottom="1440" w:left="1440" w:header="165" w:footer="767" w:gutter="0"/>
      <w:pgNumType w:start="4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AEC" w:rsidRDefault="00540AEC">
      <w:pPr>
        <w:spacing w:after="0" w:line="240" w:lineRule="auto"/>
      </w:pPr>
      <w:r>
        <w:separator/>
      </w:r>
    </w:p>
  </w:endnote>
  <w:endnote w:type="continuationSeparator" w:id="1">
    <w:p w:rsidR="00540AEC" w:rsidRDefault="00540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59C" w:rsidRDefault="0091259C" w:rsidP="00AD009E">
    <w:pPr>
      <w:pStyle w:val="Footer"/>
      <w:tabs>
        <w:tab w:val="clear" w:pos="9360"/>
        <w:tab w:val="right" w:pos="9356"/>
      </w:tabs>
      <w:spacing w:after="0"/>
      <w:rPr>
        <w:rFonts w:ascii="Arial" w:hAnsi="Arial" w:cs="Arial"/>
        <w:sz w:val="24"/>
        <w:szCs w:val="24"/>
        <w:highlight w:val="green"/>
        <w:lang w:val="en-GB"/>
      </w:rPr>
    </w:pPr>
    <w:r w:rsidRPr="00431548">
      <w:rPr>
        <w:rFonts w:ascii="Arial" w:hAnsi="Arial" w:cs="Arial"/>
        <w:sz w:val="24"/>
        <w:szCs w:val="24"/>
        <w:highlight w:val="green"/>
        <w:lang w:val="en-GB"/>
      </w:rPr>
      <w:t>Repair/Renovation/Retrofitting of residential</w:t>
    </w:r>
  </w:p>
  <w:p w:rsidR="0091259C" w:rsidRPr="003275B7" w:rsidRDefault="0091259C" w:rsidP="00AD009E">
    <w:pPr>
      <w:pStyle w:val="Footer"/>
      <w:tabs>
        <w:tab w:val="clear" w:pos="9360"/>
        <w:tab w:val="right" w:pos="9356"/>
      </w:tabs>
      <w:spacing w:after="0"/>
      <w:rPr>
        <w:rFonts w:ascii="Arial" w:hAnsi="Arial" w:cs="Arial"/>
        <w:sz w:val="20"/>
        <w:szCs w:val="20"/>
      </w:rPr>
    </w:pPr>
    <w:r w:rsidRPr="00431548">
      <w:rPr>
        <w:rFonts w:ascii="Arial" w:hAnsi="Arial" w:cs="Arial"/>
        <w:sz w:val="24"/>
        <w:szCs w:val="24"/>
        <w:highlight w:val="green"/>
        <w:lang w:val="en-GB"/>
      </w:rPr>
      <w:t xml:space="preserve"> Flats at </w:t>
    </w:r>
    <w:proofErr w:type="spellStart"/>
    <w:r w:rsidR="00840DCE">
      <w:rPr>
        <w:rFonts w:ascii="Arial" w:hAnsi="Arial" w:cs="Arial"/>
        <w:sz w:val="24"/>
        <w:szCs w:val="24"/>
        <w:highlight w:val="green"/>
        <w:lang w:val="en-GB"/>
      </w:rPr>
      <w:t>Noida</w:t>
    </w:r>
    <w:proofErr w:type="spellEnd"/>
    <w:r w:rsidR="00840DCE">
      <w:rPr>
        <w:rFonts w:ascii="Arial" w:hAnsi="Arial" w:cs="Arial"/>
        <w:sz w:val="24"/>
        <w:szCs w:val="24"/>
        <w:highlight w:val="green"/>
        <w:lang w:val="en-GB"/>
      </w:rPr>
      <w:t xml:space="preserve"> Sectot-27, UP</w:t>
    </w:r>
    <w:r w:rsidRPr="00431548">
      <w:rPr>
        <w:rFonts w:ascii="Arial" w:hAnsi="Arial" w:cs="Arial"/>
        <w:sz w:val="24"/>
        <w:szCs w:val="24"/>
        <w:highlight w:val="green"/>
        <w:lang w:val="en-GB"/>
      </w:rPr>
      <w:t>.</w:t>
    </w:r>
    <w:r>
      <w:rPr>
        <w:rFonts w:ascii="Arial" w:hAnsi="Arial" w:cs="Arial"/>
        <w:sz w:val="24"/>
        <w:szCs w:val="24"/>
        <w:lang w:val="en-GB"/>
      </w:rPr>
      <w:tab/>
    </w:r>
    <w:r>
      <w:rPr>
        <w:rFonts w:ascii="Arial" w:hAnsi="Arial" w:cs="Arial"/>
        <w:sz w:val="24"/>
        <w:szCs w:val="24"/>
        <w:lang w:val="en-GB"/>
      </w:rPr>
      <w:tab/>
    </w:r>
    <w:r>
      <w:rPr>
        <w:rFonts w:ascii="Arial" w:hAnsi="Arial" w:cs="Arial"/>
        <w:sz w:val="24"/>
        <w:szCs w:val="24"/>
        <w:lang w:val="en-GB"/>
      </w:rPr>
      <w:tab/>
    </w:r>
    <w:r w:rsidR="006E5CCF" w:rsidRPr="00864AF9">
      <w:rPr>
        <w:rFonts w:ascii="Arial" w:hAnsi="Arial" w:cs="Arial"/>
        <w:sz w:val="24"/>
        <w:szCs w:val="24"/>
        <w:lang w:val="en-GB"/>
      </w:rPr>
      <w:fldChar w:fldCharType="begin"/>
    </w:r>
    <w:r w:rsidR="00864AF9" w:rsidRPr="00864AF9">
      <w:rPr>
        <w:rFonts w:ascii="Arial" w:hAnsi="Arial" w:cs="Arial"/>
        <w:sz w:val="24"/>
        <w:szCs w:val="24"/>
        <w:lang w:val="en-GB"/>
      </w:rPr>
      <w:instrText xml:space="preserve"> PAGE   \* MERGEFORMAT </w:instrText>
    </w:r>
    <w:r w:rsidR="006E5CCF" w:rsidRPr="00864AF9">
      <w:rPr>
        <w:rFonts w:ascii="Arial" w:hAnsi="Arial" w:cs="Arial"/>
        <w:sz w:val="24"/>
        <w:szCs w:val="24"/>
        <w:lang w:val="en-GB"/>
      </w:rPr>
      <w:fldChar w:fldCharType="separate"/>
    </w:r>
    <w:r w:rsidR="00840DCE">
      <w:rPr>
        <w:rFonts w:ascii="Arial" w:hAnsi="Arial" w:cs="Arial"/>
        <w:noProof/>
        <w:sz w:val="24"/>
        <w:szCs w:val="24"/>
        <w:lang w:val="en-GB"/>
      </w:rPr>
      <w:t>41</w:t>
    </w:r>
    <w:r w:rsidR="006E5CCF" w:rsidRPr="00864AF9">
      <w:rPr>
        <w:rFonts w:ascii="Arial" w:hAnsi="Arial" w:cs="Arial"/>
        <w:sz w:val="24"/>
        <w:szCs w:val="24"/>
        <w:lang w:val="en-GB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AEC" w:rsidRDefault="00540AEC">
      <w:pPr>
        <w:spacing w:after="0" w:line="240" w:lineRule="auto"/>
      </w:pPr>
      <w:r>
        <w:separator/>
      </w:r>
    </w:p>
  </w:footnote>
  <w:footnote w:type="continuationSeparator" w:id="1">
    <w:p w:rsidR="00540AEC" w:rsidRDefault="00540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036" w:rsidRDefault="00CE6036" w:rsidP="00CE6036">
    <w:pPr>
      <w:widowControl w:val="0"/>
      <w:autoSpaceDE w:val="0"/>
      <w:autoSpaceDN w:val="0"/>
      <w:adjustRightInd w:val="0"/>
      <w:spacing w:before="69" w:after="0"/>
      <w:rPr>
        <w:rFonts w:ascii="Arial" w:hAnsi="Arial" w:cs="Arial"/>
        <w:b/>
        <w:bCs/>
      </w:rPr>
    </w:pPr>
    <w:r>
      <w:rPr>
        <w:rFonts w:ascii="Arial" w:hAnsi="Arial" w:cs="Arial"/>
        <w:b/>
        <w:bCs/>
        <w:noProof/>
        <w:spacing w:val="1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4238625</wp:posOffset>
          </wp:positionH>
          <wp:positionV relativeFrom="paragraph">
            <wp:posOffset>95250</wp:posOffset>
          </wp:positionV>
          <wp:extent cx="1504950" cy="581025"/>
          <wp:effectExtent l="19050" t="0" r="0" b="0"/>
          <wp:wrapTopAndBottom/>
          <wp:docPr id="1" name="Picture 73" descr="NI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3" descr="NIC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E6036" w:rsidRDefault="00CE6036" w:rsidP="00CE6036">
    <w:pPr>
      <w:widowControl w:val="0"/>
      <w:autoSpaceDE w:val="0"/>
      <w:autoSpaceDN w:val="0"/>
      <w:adjustRightInd w:val="0"/>
      <w:spacing w:before="69" w:after="0"/>
      <w:rPr>
        <w:rFonts w:ascii="Arial" w:hAnsi="Arial" w:cs="Arial"/>
        <w:b/>
        <w:bCs/>
      </w:rPr>
    </w:pPr>
  </w:p>
  <w:p w:rsidR="00CE6036" w:rsidRPr="00CE6036" w:rsidRDefault="00CE6036" w:rsidP="00CE6036">
    <w:pPr>
      <w:widowControl w:val="0"/>
      <w:autoSpaceDE w:val="0"/>
      <w:autoSpaceDN w:val="0"/>
      <w:adjustRightInd w:val="0"/>
      <w:spacing w:before="69" w:after="0"/>
      <w:rPr>
        <w:rFonts w:ascii="Arial" w:hAnsi="Arial" w:cs="Arial"/>
        <w:b/>
        <w:bCs/>
        <w:spacing w:val="10"/>
      </w:rPr>
    </w:pPr>
    <w:r w:rsidRPr="004A21C4">
      <w:rPr>
        <w:rFonts w:ascii="Arial" w:hAnsi="Arial" w:cs="Arial"/>
        <w:b/>
        <w:bCs/>
      </w:rPr>
      <w:t>Design</w:t>
    </w:r>
    <w:r w:rsidR="003275B7">
      <w:rPr>
        <w:rFonts w:ascii="Arial" w:hAnsi="Arial" w:cs="Arial"/>
        <w:b/>
        <w:bCs/>
      </w:rPr>
      <w:t xml:space="preserve"> </w:t>
    </w:r>
    <w:proofErr w:type="spellStart"/>
    <w:r w:rsidRPr="004A21C4">
      <w:rPr>
        <w:rFonts w:ascii="Arial" w:hAnsi="Arial" w:cs="Arial"/>
        <w:b/>
        <w:bCs/>
      </w:rPr>
      <w:t>DeiGratia</w:t>
    </w:r>
    <w:r w:rsidRPr="004A21C4">
      <w:rPr>
        <w:rFonts w:ascii="Arial" w:hAnsi="Arial" w:cs="Arial"/>
        <w:b/>
        <w:bCs/>
        <w:vertAlign w:val="superscript"/>
      </w:rPr>
      <w:t>TM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">
    <w:nsid w:val="246909B4"/>
    <w:multiLevelType w:val="hybridMultilevel"/>
    <w:tmpl w:val="83EA1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81729F"/>
    <w:multiLevelType w:val="hybridMultilevel"/>
    <w:tmpl w:val="FB802488"/>
    <w:lvl w:ilvl="0" w:tplc="0000000C">
      <w:numFmt w:val="bullet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A7719C"/>
    <w:multiLevelType w:val="hybridMultilevel"/>
    <w:tmpl w:val="83EA13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4E7518"/>
    <w:multiLevelType w:val="hybridMultilevel"/>
    <w:tmpl w:val="C8AE4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126992"/>
    <w:multiLevelType w:val="singleLevel"/>
    <w:tmpl w:val="C95457CC"/>
    <w:lvl w:ilvl="0">
      <w:start w:val="1"/>
      <w:numFmt w:val="lowerLetter"/>
      <w:lvlText w:val="%1)"/>
      <w:lvlJc w:val="left"/>
      <w:pPr>
        <w:tabs>
          <w:tab w:val="num" w:pos="990"/>
        </w:tabs>
        <w:ind w:left="990" w:hanging="360"/>
      </w:pPr>
      <w:rPr>
        <w:rFonts w:hint="default"/>
      </w:rPr>
    </w:lvl>
  </w:abstractNum>
  <w:abstractNum w:abstractNumId="6">
    <w:nsid w:val="72422BCF"/>
    <w:multiLevelType w:val="hybridMultilevel"/>
    <w:tmpl w:val="C8B417EE"/>
    <w:lvl w:ilvl="0" w:tplc="89666E96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7">
    <w:nsid w:val="7F0A01E7"/>
    <w:multiLevelType w:val="hybridMultilevel"/>
    <w:tmpl w:val="F62C8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47105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</w:compat>
  <w:rsids>
    <w:rsidRoot w:val="00BF2740"/>
    <w:rsid w:val="000000D1"/>
    <w:rsid w:val="00004146"/>
    <w:rsid w:val="00011821"/>
    <w:rsid w:val="00022F77"/>
    <w:rsid w:val="00036D39"/>
    <w:rsid w:val="0004338D"/>
    <w:rsid w:val="0005662B"/>
    <w:rsid w:val="00060433"/>
    <w:rsid w:val="000619EB"/>
    <w:rsid w:val="00075021"/>
    <w:rsid w:val="00091183"/>
    <w:rsid w:val="00092D56"/>
    <w:rsid w:val="000A6B42"/>
    <w:rsid w:val="000C1259"/>
    <w:rsid w:val="000D3B3F"/>
    <w:rsid w:val="000D6CE6"/>
    <w:rsid w:val="000E24D4"/>
    <w:rsid w:val="0010289F"/>
    <w:rsid w:val="00104388"/>
    <w:rsid w:val="00110FFE"/>
    <w:rsid w:val="00112C55"/>
    <w:rsid w:val="00142FB1"/>
    <w:rsid w:val="00157584"/>
    <w:rsid w:val="0016268E"/>
    <w:rsid w:val="0016304C"/>
    <w:rsid w:val="00171C49"/>
    <w:rsid w:val="001976A5"/>
    <w:rsid w:val="001A03AF"/>
    <w:rsid w:val="001D3D51"/>
    <w:rsid w:val="001D5959"/>
    <w:rsid w:val="001D6FB8"/>
    <w:rsid w:val="001E626E"/>
    <w:rsid w:val="001F4BFC"/>
    <w:rsid w:val="00210423"/>
    <w:rsid w:val="00211CF5"/>
    <w:rsid w:val="002171EE"/>
    <w:rsid w:val="00225FDE"/>
    <w:rsid w:val="002436A9"/>
    <w:rsid w:val="0025236B"/>
    <w:rsid w:val="00257EF0"/>
    <w:rsid w:val="0028389A"/>
    <w:rsid w:val="00286904"/>
    <w:rsid w:val="002A3EBE"/>
    <w:rsid w:val="002C2D49"/>
    <w:rsid w:val="002D19A6"/>
    <w:rsid w:val="002D4ED6"/>
    <w:rsid w:val="002E7DA6"/>
    <w:rsid w:val="002F5552"/>
    <w:rsid w:val="0031089B"/>
    <w:rsid w:val="003275B7"/>
    <w:rsid w:val="00332FD3"/>
    <w:rsid w:val="00343B6B"/>
    <w:rsid w:val="00346C60"/>
    <w:rsid w:val="003752D8"/>
    <w:rsid w:val="003850E4"/>
    <w:rsid w:val="0039393D"/>
    <w:rsid w:val="003A03C7"/>
    <w:rsid w:val="004070B5"/>
    <w:rsid w:val="00407BD8"/>
    <w:rsid w:val="00414FD8"/>
    <w:rsid w:val="00423775"/>
    <w:rsid w:val="004379C6"/>
    <w:rsid w:val="00441F81"/>
    <w:rsid w:val="0044287C"/>
    <w:rsid w:val="00446B9E"/>
    <w:rsid w:val="00460369"/>
    <w:rsid w:val="00463F10"/>
    <w:rsid w:val="00475316"/>
    <w:rsid w:val="00477878"/>
    <w:rsid w:val="004959DC"/>
    <w:rsid w:val="004B7CA7"/>
    <w:rsid w:val="004E4288"/>
    <w:rsid w:val="004E6322"/>
    <w:rsid w:val="004F7763"/>
    <w:rsid w:val="005035FF"/>
    <w:rsid w:val="00510111"/>
    <w:rsid w:val="0051329F"/>
    <w:rsid w:val="00515BF3"/>
    <w:rsid w:val="00521346"/>
    <w:rsid w:val="005249D9"/>
    <w:rsid w:val="00531D44"/>
    <w:rsid w:val="0053263F"/>
    <w:rsid w:val="00540AEC"/>
    <w:rsid w:val="00546EAB"/>
    <w:rsid w:val="005640FF"/>
    <w:rsid w:val="005B62BE"/>
    <w:rsid w:val="005B6A91"/>
    <w:rsid w:val="005F136C"/>
    <w:rsid w:val="00607C37"/>
    <w:rsid w:val="00614213"/>
    <w:rsid w:val="00622045"/>
    <w:rsid w:val="00626E00"/>
    <w:rsid w:val="006540FA"/>
    <w:rsid w:val="00664FC0"/>
    <w:rsid w:val="00666ECD"/>
    <w:rsid w:val="006C313C"/>
    <w:rsid w:val="006E5CCF"/>
    <w:rsid w:val="0071065C"/>
    <w:rsid w:val="00711954"/>
    <w:rsid w:val="00751C79"/>
    <w:rsid w:val="00761C4E"/>
    <w:rsid w:val="007804D7"/>
    <w:rsid w:val="007A66F6"/>
    <w:rsid w:val="007B1E9B"/>
    <w:rsid w:val="007C2665"/>
    <w:rsid w:val="007C52E0"/>
    <w:rsid w:val="007D36AB"/>
    <w:rsid w:val="007D6CEC"/>
    <w:rsid w:val="007E3609"/>
    <w:rsid w:val="007E69AB"/>
    <w:rsid w:val="00802A71"/>
    <w:rsid w:val="008132C0"/>
    <w:rsid w:val="0081737D"/>
    <w:rsid w:val="00821BF8"/>
    <w:rsid w:val="00840DCE"/>
    <w:rsid w:val="00850BFA"/>
    <w:rsid w:val="0086452E"/>
    <w:rsid w:val="00864AF9"/>
    <w:rsid w:val="008806AE"/>
    <w:rsid w:val="008833C2"/>
    <w:rsid w:val="008B02B3"/>
    <w:rsid w:val="008C727E"/>
    <w:rsid w:val="008E4464"/>
    <w:rsid w:val="008E5C72"/>
    <w:rsid w:val="008E7070"/>
    <w:rsid w:val="009005FF"/>
    <w:rsid w:val="00905AAF"/>
    <w:rsid w:val="00907563"/>
    <w:rsid w:val="0091259C"/>
    <w:rsid w:val="009301C0"/>
    <w:rsid w:val="0094209C"/>
    <w:rsid w:val="0094263E"/>
    <w:rsid w:val="00951518"/>
    <w:rsid w:val="00963BEB"/>
    <w:rsid w:val="009675C6"/>
    <w:rsid w:val="00971769"/>
    <w:rsid w:val="00976344"/>
    <w:rsid w:val="00990825"/>
    <w:rsid w:val="0099187C"/>
    <w:rsid w:val="009A02DC"/>
    <w:rsid w:val="009B04F2"/>
    <w:rsid w:val="009B2B6B"/>
    <w:rsid w:val="009D744B"/>
    <w:rsid w:val="009D7E7F"/>
    <w:rsid w:val="009F0741"/>
    <w:rsid w:val="00A11FE3"/>
    <w:rsid w:val="00A223AF"/>
    <w:rsid w:val="00A2698C"/>
    <w:rsid w:val="00A27AC5"/>
    <w:rsid w:val="00A3121A"/>
    <w:rsid w:val="00A54DA7"/>
    <w:rsid w:val="00A71D9C"/>
    <w:rsid w:val="00AB20D9"/>
    <w:rsid w:val="00AB7FC0"/>
    <w:rsid w:val="00AC6E87"/>
    <w:rsid w:val="00AD009E"/>
    <w:rsid w:val="00AD16CB"/>
    <w:rsid w:val="00AD1D30"/>
    <w:rsid w:val="00AD3799"/>
    <w:rsid w:val="00AE50AD"/>
    <w:rsid w:val="00AF0881"/>
    <w:rsid w:val="00B005FF"/>
    <w:rsid w:val="00B32DA0"/>
    <w:rsid w:val="00B34F74"/>
    <w:rsid w:val="00B42E70"/>
    <w:rsid w:val="00B55D37"/>
    <w:rsid w:val="00B7438C"/>
    <w:rsid w:val="00B87246"/>
    <w:rsid w:val="00B87C48"/>
    <w:rsid w:val="00B9776A"/>
    <w:rsid w:val="00BD0D10"/>
    <w:rsid w:val="00BD1560"/>
    <w:rsid w:val="00BE4B5A"/>
    <w:rsid w:val="00BE6AB3"/>
    <w:rsid w:val="00BF2740"/>
    <w:rsid w:val="00C00308"/>
    <w:rsid w:val="00C14B05"/>
    <w:rsid w:val="00C179C6"/>
    <w:rsid w:val="00C24CC8"/>
    <w:rsid w:val="00C45BB9"/>
    <w:rsid w:val="00C51DA2"/>
    <w:rsid w:val="00C62923"/>
    <w:rsid w:val="00C66ADF"/>
    <w:rsid w:val="00C7640C"/>
    <w:rsid w:val="00C860E5"/>
    <w:rsid w:val="00CA0EF1"/>
    <w:rsid w:val="00CC4078"/>
    <w:rsid w:val="00CE5379"/>
    <w:rsid w:val="00CE6036"/>
    <w:rsid w:val="00D46186"/>
    <w:rsid w:val="00D95A9F"/>
    <w:rsid w:val="00DA037E"/>
    <w:rsid w:val="00DB2E49"/>
    <w:rsid w:val="00DB4A4D"/>
    <w:rsid w:val="00DC57A1"/>
    <w:rsid w:val="00DD1A93"/>
    <w:rsid w:val="00DD2F34"/>
    <w:rsid w:val="00DE2236"/>
    <w:rsid w:val="00DF7397"/>
    <w:rsid w:val="00E112D7"/>
    <w:rsid w:val="00E30644"/>
    <w:rsid w:val="00E31759"/>
    <w:rsid w:val="00E40FD8"/>
    <w:rsid w:val="00E51924"/>
    <w:rsid w:val="00E55468"/>
    <w:rsid w:val="00E563FC"/>
    <w:rsid w:val="00E76BDA"/>
    <w:rsid w:val="00E8720B"/>
    <w:rsid w:val="00EC4B45"/>
    <w:rsid w:val="00EC5A92"/>
    <w:rsid w:val="00ED04DB"/>
    <w:rsid w:val="00ED42A6"/>
    <w:rsid w:val="00EF64C8"/>
    <w:rsid w:val="00F06157"/>
    <w:rsid w:val="00F067CF"/>
    <w:rsid w:val="00F23665"/>
    <w:rsid w:val="00F311A5"/>
    <w:rsid w:val="00F361A8"/>
    <w:rsid w:val="00F41608"/>
    <w:rsid w:val="00F44CB2"/>
    <w:rsid w:val="00F53FDC"/>
    <w:rsid w:val="00F5473D"/>
    <w:rsid w:val="00F75EC4"/>
    <w:rsid w:val="00F77D98"/>
    <w:rsid w:val="00F8532E"/>
    <w:rsid w:val="00FC3CDE"/>
    <w:rsid w:val="00FD1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FD3"/>
    <w:pPr>
      <w:spacing w:after="200" w:line="276" w:lineRule="auto"/>
    </w:pPr>
    <w:rPr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CE5379"/>
    <w:pPr>
      <w:keepNext/>
      <w:spacing w:after="0" w:line="240" w:lineRule="auto"/>
      <w:ind w:left="720"/>
      <w:jc w:val="center"/>
      <w:outlineLvl w:val="0"/>
    </w:pPr>
    <w:rPr>
      <w:rFonts w:ascii="Times New Roman" w:hAnsi="Times New Roman"/>
      <w:b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E5379"/>
    <w:pPr>
      <w:keepNext/>
      <w:spacing w:after="0" w:line="240" w:lineRule="auto"/>
      <w:ind w:left="1080"/>
      <w:jc w:val="center"/>
      <w:outlineLvl w:val="2"/>
    </w:pPr>
    <w:rPr>
      <w:rFonts w:ascii="Times New Roman" w:hAnsi="Times New Roman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42A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D42A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D42A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D42A6"/>
    <w:rPr>
      <w:sz w:val="22"/>
      <w:szCs w:val="22"/>
    </w:rPr>
  </w:style>
  <w:style w:type="paragraph" w:styleId="NoSpacing">
    <w:name w:val="No Spacing"/>
    <w:uiPriority w:val="1"/>
    <w:qFormat/>
    <w:rsid w:val="009A02DC"/>
    <w:rPr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C5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12C55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CE5379"/>
    <w:rPr>
      <w:rFonts w:ascii="Times New Roman" w:hAnsi="Times New Roman"/>
      <w:b/>
      <w:u w:val="single"/>
    </w:rPr>
  </w:style>
  <w:style w:type="character" w:customStyle="1" w:styleId="Heading3Char">
    <w:name w:val="Heading 3 Char"/>
    <w:link w:val="Heading3"/>
    <w:semiHidden/>
    <w:rsid w:val="00CE5379"/>
    <w:rPr>
      <w:rFonts w:ascii="Times New Roman" w:hAnsi="Times New Roman"/>
      <w:b/>
      <w:u w:val="single"/>
    </w:rPr>
  </w:style>
  <w:style w:type="paragraph" w:styleId="Title">
    <w:name w:val="Title"/>
    <w:basedOn w:val="Normal"/>
    <w:link w:val="TitleChar"/>
    <w:qFormat/>
    <w:rsid w:val="00CE5379"/>
    <w:pPr>
      <w:spacing w:before="240" w:after="60" w:line="240" w:lineRule="auto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TitleChar">
    <w:name w:val="Title Char"/>
    <w:link w:val="Title"/>
    <w:rsid w:val="00CE5379"/>
    <w:rPr>
      <w:rFonts w:ascii="Arial" w:hAnsi="Arial"/>
      <w:b/>
      <w:kern w:val="28"/>
      <w:sz w:val="32"/>
    </w:rPr>
  </w:style>
  <w:style w:type="paragraph" w:styleId="ListParagraph">
    <w:name w:val="List Paragraph"/>
    <w:basedOn w:val="Normal"/>
    <w:uiPriority w:val="34"/>
    <w:qFormat/>
    <w:rsid w:val="00CE5379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table" w:styleId="TableGrid">
    <w:name w:val="Table Grid"/>
    <w:basedOn w:val="TableNormal"/>
    <w:uiPriority w:val="59"/>
    <w:rsid w:val="002104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FD3"/>
    <w:pPr>
      <w:spacing w:after="200" w:line="276" w:lineRule="auto"/>
    </w:pPr>
    <w:rPr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CE5379"/>
    <w:pPr>
      <w:keepNext/>
      <w:spacing w:after="0" w:line="240" w:lineRule="auto"/>
      <w:ind w:left="720"/>
      <w:jc w:val="center"/>
      <w:outlineLvl w:val="0"/>
    </w:pPr>
    <w:rPr>
      <w:rFonts w:ascii="Times New Roman" w:hAnsi="Times New Roman"/>
      <w:b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E5379"/>
    <w:pPr>
      <w:keepNext/>
      <w:spacing w:after="0" w:line="240" w:lineRule="auto"/>
      <w:ind w:left="1080"/>
      <w:jc w:val="center"/>
      <w:outlineLvl w:val="2"/>
    </w:pPr>
    <w:rPr>
      <w:rFonts w:ascii="Times New Roman" w:hAnsi="Times New Roman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D42A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ED42A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D42A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D42A6"/>
    <w:rPr>
      <w:sz w:val="22"/>
      <w:szCs w:val="22"/>
    </w:rPr>
  </w:style>
  <w:style w:type="paragraph" w:styleId="NoSpacing">
    <w:name w:val="No Spacing"/>
    <w:uiPriority w:val="1"/>
    <w:qFormat/>
    <w:rsid w:val="009A02DC"/>
    <w:rPr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C5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12C55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CE5379"/>
    <w:rPr>
      <w:rFonts w:ascii="Times New Roman" w:hAnsi="Times New Roman"/>
      <w:b/>
      <w:u w:val="single"/>
    </w:rPr>
  </w:style>
  <w:style w:type="character" w:customStyle="1" w:styleId="Heading3Char">
    <w:name w:val="Heading 3 Char"/>
    <w:link w:val="Heading3"/>
    <w:semiHidden/>
    <w:rsid w:val="00CE5379"/>
    <w:rPr>
      <w:rFonts w:ascii="Times New Roman" w:hAnsi="Times New Roman"/>
      <w:b/>
      <w:u w:val="single"/>
    </w:rPr>
  </w:style>
  <w:style w:type="paragraph" w:styleId="Title">
    <w:name w:val="Title"/>
    <w:basedOn w:val="Normal"/>
    <w:link w:val="TitleChar"/>
    <w:qFormat/>
    <w:rsid w:val="00CE5379"/>
    <w:pPr>
      <w:spacing w:before="240" w:after="60" w:line="240" w:lineRule="auto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TitleChar">
    <w:name w:val="Title Char"/>
    <w:link w:val="Title"/>
    <w:rsid w:val="00CE5379"/>
    <w:rPr>
      <w:rFonts w:ascii="Arial" w:hAnsi="Arial"/>
      <w:b/>
      <w:kern w:val="28"/>
      <w:sz w:val="32"/>
    </w:rPr>
  </w:style>
  <w:style w:type="paragraph" w:styleId="ListParagraph">
    <w:name w:val="List Paragraph"/>
    <w:basedOn w:val="Normal"/>
    <w:uiPriority w:val="34"/>
    <w:qFormat/>
    <w:rsid w:val="00CE5379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table" w:styleId="TableGrid">
    <w:name w:val="Table Grid"/>
    <w:basedOn w:val="TableNormal"/>
    <w:uiPriority w:val="59"/>
    <w:rsid w:val="002104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FB1D6-DFF8-4A06-A2E2-48F0A07D5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815</Words>
  <Characters>5235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National Insurance, Vizag RO</vt:lpstr>
      <vt:lpstr>LIST OF APPROVED AND NOMINATED MANUFACTURERS/SUPPLIERS OF MATERIALS</vt:lpstr>
      <vt:lpstr/>
      <vt:lpstr/>
      <vt:lpstr>ELECTRICAL, TELEPHONE &amp; BURGLAR ALARM WORKS</vt:lpstr>
    </vt:vector>
  </TitlesOfParts>
  <Company>home</Company>
  <LinksUpToDate>false</LinksUpToDate>
  <CharactersWithSpaces>6038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Insurance, Vizag RO</dc:title>
  <dc:subject>Interiors,Electrical,AC works</dc:subject>
  <dc:creator>Bharathiraja .A</dc:creator>
  <cp:keywords>Tender</cp:keywords>
  <dc:description>DocumentCreationInfo</dc:description>
  <cp:lastModifiedBy>Design G</cp:lastModifiedBy>
  <cp:revision>8</cp:revision>
  <cp:lastPrinted>2013-08-30T09:49:00Z</cp:lastPrinted>
  <dcterms:created xsi:type="dcterms:W3CDTF">2014-08-08T10:04:00Z</dcterms:created>
  <dcterms:modified xsi:type="dcterms:W3CDTF">2017-10-07T13:20:00Z</dcterms:modified>
</cp:coreProperties>
</file>